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26" w:beforeLines="100" w:line="560" w:lineRule="exact"/>
        <w:jc w:val="center"/>
        <w:rPr>
          <w:rFonts w:eastAsia="方正小标宋简体"/>
          <w:sz w:val="44"/>
          <w:szCs w:val="44"/>
        </w:rPr>
      </w:pPr>
      <w:r>
        <w:rPr>
          <w:rFonts w:hint="eastAsia" w:eastAsia="方正小标宋简体"/>
          <w:sz w:val="44"/>
          <w:szCs w:val="44"/>
        </w:rPr>
        <w:t>2023年度贵州省科学技术奖推荐公示内容</w:t>
      </w:r>
    </w:p>
    <w:p>
      <w:pPr>
        <w:rPr>
          <w:rFonts w:ascii="宋体" w:hAnsi="宋体"/>
          <w:b/>
          <w:bCs/>
          <w:sz w:val="28"/>
          <w:szCs w:val="28"/>
        </w:rPr>
      </w:pPr>
    </w:p>
    <w:p>
      <w:pPr>
        <w:ind w:firstLine="600" w:firstLineChars="200"/>
        <w:rPr>
          <w:rFonts w:ascii="黑体" w:hAnsi="黑体" w:eastAsia="黑体"/>
          <w:bCs/>
          <w:sz w:val="30"/>
          <w:szCs w:val="30"/>
        </w:rPr>
      </w:pPr>
      <w:r>
        <w:rPr>
          <w:rFonts w:ascii="黑体" w:hAnsi="黑体" w:eastAsia="黑体"/>
          <w:bCs/>
          <w:sz w:val="30"/>
          <w:szCs w:val="30"/>
        </w:rPr>
        <w:t>一、项目名称</w:t>
      </w:r>
    </w:p>
    <w:p>
      <w:pPr>
        <w:spacing w:line="24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山区公路沥青路面服役寿命及性能提升关键技术</w:t>
      </w:r>
    </w:p>
    <w:p>
      <w:pPr>
        <w:spacing w:line="240" w:lineRule="auto"/>
        <w:ind w:firstLine="600" w:firstLineChars="200"/>
        <w:rPr>
          <w:rFonts w:ascii="黑体" w:hAnsi="黑体" w:eastAsia="黑体" w:cs="黑体"/>
          <w:sz w:val="30"/>
          <w:szCs w:val="30"/>
        </w:rPr>
      </w:pPr>
      <w:r>
        <w:rPr>
          <w:rFonts w:ascii="黑体" w:hAnsi="黑体" w:eastAsia="黑体" w:cs="黑体"/>
          <w:sz w:val="30"/>
          <w:szCs w:val="30"/>
        </w:rPr>
        <w:t>二、推荐单位</w:t>
      </w:r>
    </w:p>
    <w:p>
      <w:pPr>
        <w:spacing w:line="24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贵州省交通运输厅</w:t>
      </w:r>
    </w:p>
    <w:p>
      <w:pPr>
        <w:spacing w:line="240" w:lineRule="auto"/>
        <w:ind w:firstLine="600" w:firstLineChars="200"/>
        <w:rPr>
          <w:rFonts w:ascii="黑体" w:hAnsi="黑体" w:eastAsia="黑体" w:cs="黑体"/>
          <w:sz w:val="30"/>
          <w:szCs w:val="30"/>
        </w:rPr>
      </w:pPr>
      <w:r>
        <w:rPr>
          <w:rFonts w:ascii="黑体" w:hAnsi="黑体" w:eastAsia="黑体" w:cs="黑体"/>
          <w:sz w:val="30"/>
          <w:szCs w:val="30"/>
        </w:rPr>
        <w:t>三、推荐等级</w:t>
      </w:r>
    </w:p>
    <w:p>
      <w:pPr>
        <w:spacing w:line="24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贵州省科学技术进步奖二</w:t>
      </w:r>
      <w:r>
        <w:rPr>
          <w:rFonts w:hint="eastAsia" w:ascii="仿宋_GB2312" w:hAnsi="仿宋_GB2312" w:eastAsia="仿宋_GB2312" w:cs="仿宋_GB2312"/>
          <w:sz w:val="32"/>
          <w:szCs w:val="32"/>
        </w:rPr>
        <w:t>等奖</w:t>
      </w:r>
      <w:r>
        <w:rPr>
          <w:rFonts w:hint="eastAsia" w:ascii="仿宋_GB2312" w:hAnsi="仿宋_GB2312" w:eastAsia="仿宋_GB2312" w:cs="仿宋_GB2312"/>
          <w:sz w:val="30"/>
          <w:szCs w:val="30"/>
        </w:rPr>
        <w:t>、三等奖</w:t>
      </w:r>
    </w:p>
    <w:p>
      <w:pPr>
        <w:spacing w:line="240" w:lineRule="auto"/>
        <w:ind w:firstLine="600" w:firstLineChars="200"/>
        <w:rPr>
          <w:rFonts w:ascii="黑体" w:hAnsi="黑体" w:eastAsia="黑体" w:cs="黑体"/>
          <w:sz w:val="30"/>
          <w:szCs w:val="30"/>
        </w:rPr>
      </w:pPr>
      <w:r>
        <w:rPr>
          <w:rFonts w:ascii="黑体" w:hAnsi="黑体" w:eastAsia="黑体" w:cs="黑体"/>
          <w:sz w:val="30"/>
          <w:szCs w:val="30"/>
        </w:rPr>
        <w:t>四、项目简介</w:t>
      </w:r>
      <w:r>
        <w:rPr>
          <w:rFonts w:hint="eastAsia" w:ascii="黑体" w:hAnsi="黑体" w:eastAsia="黑体" w:cs="黑体"/>
          <w:sz w:val="30"/>
          <w:szCs w:val="30"/>
        </w:rPr>
        <w:t>（不超过2000字）</w:t>
      </w:r>
    </w:p>
    <w:p>
      <w:pPr>
        <w:spacing w:line="24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本项目属于交通运输工程领域。</w:t>
      </w:r>
    </w:p>
    <w:p>
      <w:pPr>
        <w:spacing w:line="24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十四五”期间，贵州省将新建公路约16166公里，其中新建高速公路约2670公里。在公路总里程迅速增长的同时，受地理、气候、交通量、路面结构和材料设计等多方面因素的影响，已建成通车的高等级公路沥青路面普遍存在早期车辙、水损害和裂缝等病害，严重影响了路面使用质量和服务寿命，增加了公路养护维修成本。如何有效提高沥青路面的路用性能和服役寿命是贵州省公路建设亟需解决的新课题和面对的新挑战。</w:t>
      </w:r>
    </w:p>
    <w:p>
      <w:pPr>
        <w:spacing w:line="24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在贵州省交通运输科技项目支持下，项目完成单位开展了“Superpave高性能沥青路面、高模量沥青路面、沥青混合料平衡设计方法”的关键技术研究，形成了系统性、可推广应用的技术成果。主要创新如下：</w:t>
      </w:r>
    </w:p>
    <w:p>
      <w:pPr>
        <w:spacing w:line="24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w:t>
      </w:r>
      <w:r>
        <w:rPr>
          <w:rFonts w:hint="eastAsia" w:ascii="仿宋_GB2312" w:hAnsi="仿宋_GB2312" w:eastAsia="仿宋_GB2312" w:cs="仿宋_GB2312"/>
          <w:sz w:val="30"/>
          <w:szCs w:val="30"/>
          <w:lang w:eastAsia="zh-CN"/>
        </w:rPr>
        <w:t>一</w:t>
      </w:r>
      <w:r>
        <w:rPr>
          <w:rFonts w:hint="eastAsia" w:ascii="仿宋_GB2312" w:hAnsi="仿宋_GB2312" w:eastAsia="仿宋_GB2312" w:cs="仿宋_GB2312"/>
          <w:sz w:val="30"/>
          <w:szCs w:val="30"/>
        </w:rPr>
        <w:t>）研发了适用于贵州省气候环境、交通特点和原材料特征的Superpave高性能沥青路面技术体系，有效提升了沥青路面的路用性能和服役寿命。针对贵州省的气候环境、交通特点和原材料特征，研发了Superpave高性能沥青路面技术体系，包括原材料技术标准、沥青混合料设计方法、性能验证方法、施工工艺及质量控制体系。编制了贵州省地方标准《高性能沥青路面(Superpave)施工技术规范》（DB52/T 1599—2021）和中国公路学会团体标准《高性能沥青路面施工技术指南》（T/CHTS 10046—2021）。</w:t>
      </w:r>
    </w:p>
    <w:p>
      <w:pPr>
        <w:spacing w:line="24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w:t>
      </w:r>
      <w:r>
        <w:rPr>
          <w:rFonts w:hint="eastAsia" w:ascii="仿宋_GB2312" w:hAnsi="仿宋_GB2312" w:eastAsia="仿宋_GB2312" w:cs="仿宋_GB2312"/>
          <w:sz w:val="30"/>
          <w:szCs w:val="30"/>
          <w:lang w:eastAsia="zh-CN"/>
        </w:rPr>
        <w:t>二</w:t>
      </w:r>
      <w:r>
        <w:rPr>
          <w:rFonts w:hint="eastAsia" w:ascii="仿宋_GB2312" w:hAnsi="仿宋_GB2312" w:eastAsia="仿宋_GB2312" w:cs="仿宋_GB2312"/>
          <w:sz w:val="30"/>
          <w:szCs w:val="30"/>
        </w:rPr>
        <w:t>）研发了高模量沥青混合料，提出了适用于贵州地区的高模量沥青混合料技术指标体系，有效提升了公路重载路段的抗车辙能力。采用70#沥青和硬质沥青母粒复配的方式研发了高模量硬质沥青胶结料，通过高模量硬质沥青胶结料和特殊矿料级配设计研发了高模量沥青混合料，提出了适用于贵州地区重载路段的高模量沥青混合料技术指标体系，提出了适用于贵州省重载路段的高模量沥青路面结构。</w:t>
      </w:r>
    </w:p>
    <w:p>
      <w:pPr>
        <w:spacing w:line="24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w:t>
      </w:r>
      <w:r>
        <w:rPr>
          <w:rFonts w:hint="eastAsia" w:ascii="仿宋_GB2312" w:hAnsi="仿宋_GB2312" w:eastAsia="仿宋_GB2312" w:cs="仿宋_GB2312"/>
          <w:sz w:val="30"/>
          <w:szCs w:val="30"/>
          <w:lang w:eastAsia="zh-CN"/>
        </w:rPr>
        <w:t>三</w:t>
      </w:r>
      <w:r>
        <w:rPr>
          <w:rFonts w:hint="eastAsia" w:ascii="仿宋_GB2312" w:hAnsi="仿宋_GB2312" w:eastAsia="仿宋_GB2312" w:cs="仿宋_GB2312"/>
          <w:sz w:val="30"/>
          <w:szCs w:val="30"/>
        </w:rPr>
        <w:t>）研发了适合贵州省不同地区的沥青混合料平衡设计方法，提出了贵州省沥青混合料性能设计指标及技术要求，建立了平衡设计框架流程。基于贵州地区公路沥青路面气候、交通量及病害特点建立了贵州地区公路沥青路面平衡设计流程及框架，从机理、可操作性、试验时间、指标与现场性能相关性等方面优选了适合于沥青混合料平衡设计的性能试验方法，建立了贵州地区公路沥青路面平衡设计方法推广机制。</w:t>
      </w:r>
    </w:p>
    <w:p>
      <w:pPr>
        <w:spacing w:line="240" w:lineRule="auto"/>
        <w:ind w:firstLine="600" w:firstLineChars="200"/>
        <w:rPr>
          <w:rFonts w:ascii="黑体" w:hAnsi="黑体" w:eastAsia="黑体" w:cs="黑体"/>
          <w:sz w:val="30"/>
          <w:szCs w:val="30"/>
        </w:rPr>
      </w:pPr>
      <w:r>
        <w:rPr>
          <w:rFonts w:hint="eastAsia" w:ascii="仿宋_GB2312" w:hAnsi="仿宋_GB2312" w:eastAsia="仿宋_GB2312" w:cs="仿宋_GB2312"/>
          <w:sz w:val="30"/>
          <w:szCs w:val="30"/>
        </w:rPr>
        <w:t>项目技术成果编写标准2部，授权专利5项，发表论文3篇。技术成果在贵州省</w:t>
      </w:r>
      <w:r>
        <w:rPr>
          <w:rFonts w:ascii="仿宋_GB2312" w:hAnsi="仿宋_GB2312" w:eastAsia="仿宋_GB2312" w:cs="仿宋_GB2312"/>
          <w:sz w:val="30"/>
          <w:szCs w:val="30"/>
        </w:rPr>
        <w:t>9</w:t>
      </w:r>
      <w:r>
        <w:rPr>
          <w:rFonts w:hint="eastAsia" w:ascii="仿宋_GB2312" w:hAnsi="仿宋_GB2312" w:eastAsia="仿宋_GB2312" w:cs="仿宋_GB2312"/>
          <w:sz w:val="30"/>
          <w:szCs w:val="30"/>
        </w:rPr>
        <w:t>条高速公路、</w:t>
      </w:r>
      <w:r>
        <w:rPr>
          <w:rFonts w:ascii="仿宋_GB2312" w:hAnsi="仿宋_GB2312" w:eastAsia="仿宋_GB2312" w:cs="仿宋_GB2312"/>
          <w:sz w:val="30"/>
          <w:szCs w:val="30"/>
        </w:rPr>
        <w:t>27</w:t>
      </w:r>
      <w:r>
        <w:rPr>
          <w:rFonts w:hint="eastAsia" w:ascii="仿宋_GB2312" w:hAnsi="仿宋_GB2312" w:eastAsia="仿宋_GB2312" w:cs="仿宋_GB2312"/>
          <w:sz w:val="30"/>
          <w:szCs w:val="30"/>
        </w:rPr>
        <w:t>条干线公路中得到了示范应用。2016年至2021年期间，Superpave高性能沥青路面在干线公路累计实施里程超过900公里，在高速公路累计实施里程超过1000公里，取得了显著的经济和社会效益。与普通沥青路面相比，Superpave高性能沥青路面每年可节约养护成本1.9亿元，高模量沥青路面可延长养护维修处治间隔1倍以上、降低全寿命周期养护成本50%以上。通过对“Superpave高性能沥青路面、高模量沥青路面、沥青混合料平衡设计方法”的研究和工程应用，充分利用了当地资源，有效提升了路面质量，延长了使用寿命，节约了养护费用。</w:t>
      </w:r>
    </w:p>
    <w:p>
      <w:pPr>
        <w:spacing w:line="240" w:lineRule="auto"/>
        <w:ind w:firstLine="600" w:firstLineChars="200"/>
        <w:rPr>
          <w:sz w:val="30"/>
          <w:szCs w:val="30"/>
        </w:rPr>
      </w:pPr>
      <w:r>
        <w:rPr>
          <w:rFonts w:hint="eastAsia" w:ascii="黑体" w:hAnsi="黑体" w:eastAsia="黑体" w:cs="黑体"/>
          <w:sz w:val="30"/>
          <w:szCs w:val="30"/>
        </w:rPr>
        <w:t>五</w:t>
      </w:r>
      <w:r>
        <w:rPr>
          <w:rFonts w:ascii="黑体" w:hAnsi="黑体" w:eastAsia="黑体" w:cs="黑体"/>
          <w:sz w:val="30"/>
          <w:szCs w:val="30"/>
        </w:rPr>
        <w:t>、</w:t>
      </w:r>
      <w:r>
        <w:rPr>
          <w:rFonts w:ascii="黑体" w:hAnsi="黑体" w:eastAsia="黑体"/>
          <w:bCs/>
          <w:sz w:val="30"/>
          <w:szCs w:val="30"/>
        </w:rPr>
        <w:t>主要知识产权和标准规范等目录</w:t>
      </w:r>
    </w:p>
    <w:tbl>
      <w:tblPr>
        <w:tblStyle w:val="20"/>
        <w:tblW w:w="980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83"/>
        <w:gridCol w:w="1417"/>
        <w:gridCol w:w="709"/>
        <w:gridCol w:w="1134"/>
        <w:gridCol w:w="1134"/>
        <w:gridCol w:w="992"/>
        <w:gridCol w:w="1418"/>
        <w:gridCol w:w="1144"/>
        <w:gridCol w:w="87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83" w:type="dxa"/>
            <w:vAlign w:val="center"/>
          </w:tcPr>
          <w:p>
            <w:pPr>
              <w:pStyle w:val="11"/>
              <w:spacing w:line="390" w:lineRule="exact"/>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知识产权（标准）类别</w:t>
            </w:r>
          </w:p>
        </w:tc>
        <w:tc>
          <w:tcPr>
            <w:tcW w:w="1417" w:type="dxa"/>
            <w:vAlign w:val="center"/>
          </w:tcPr>
          <w:p>
            <w:pPr>
              <w:pStyle w:val="11"/>
              <w:spacing w:line="390" w:lineRule="exact"/>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知识产权（标准）具体名称</w:t>
            </w:r>
          </w:p>
        </w:tc>
        <w:tc>
          <w:tcPr>
            <w:tcW w:w="709" w:type="dxa"/>
            <w:vAlign w:val="center"/>
          </w:tcPr>
          <w:p>
            <w:pPr>
              <w:pStyle w:val="11"/>
              <w:spacing w:line="390" w:lineRule="exact"/>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国家</w:t>
            </w:r>
          </w:p>
          <w:p>
            <w:pPr>
              <w:pStyle w:val="11"/>
              <w:spacing w:line="390" w:lineRule="exact"/>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（地区）</w:t>
            </w:r>
          </w:p>
        </w:tc>
        <w:tc>
          <w:tcPr>
            <w:tcW w:w="1134" w:type="dxa"/>
            <w:vAlign w:val="center"/>
          </w:tcPr>
          <w:p>
            <w:pPr>
              <w:pStyle w:val="11"/>
              <w:spacing w:line="390" w:lineRule="exact"/>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授权号（标准编号）</w:t>
            </w:r>
          </w:p>
        </w:tc>
        <w:tc>
          <w:tcPr>
            <w:tcW w:w="1134" w:type="dxa"/>
            <w:vAlign w:val="center"/>
          </w:tcPr>
          <w:p>
            <w:pPr>
              <w:pStyle w:val="11"/>
              <w:spacing w:line="390" w:lineRule="exact"/>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授权（标准发布）日期</w:t>
            </w:r>
          </w:p>
        </w:tc>
        <w:tc>
          <w:tcPr>
            <w:tcW w:w="992" w:type="dxa"/>
            <w:vAlign w:val="center"/>
          </w:tcPr>
          <w:p>
            <w:pPr>
              <w:pStyle w:val="11"/>
              <w:spacing w:line="390" w:lineRule="exact"/>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证书编号</w:t>
            </w:r>
            <w:r>
              <w:rPr>
                <w:rFonts w:hint="eastAsia" w:ascii="仿宋_GB2312" w:hAnsi="仿宋_GB2312" w:eastAsia="仿宋_GB2312" w:cs="仿宋_GB2312"/>
                <w:b/>
                <w:bCs/>
                <w:sz w:val="21"/>
                <w:szCs w:val="21"/>
              </w:rPr>
              <w:br w:type="textWrapping"/>
            </w:r>
            <w:r>
              <w:rPr>
                <w:rFonts w:hint="eastAsia" w:ascii="仿宋_GB2312" w:hAnsi="仿宋_GB2312" w:eastAsia="仿宋_GB2312" w:cs="仿宋_GB2312"/>
                <w:b/>
                <w:bCs/>
                <w:sz w:val="21"/>
                <w:szCs w:val="21"/>
              </w:rPr>
              <w:t>（标准批准发布部门）</w:t>
            </w:r>
          </w:p>
        </w:tc>
        <w:tc>
          <w:tcPr>
            <w:tcW w:w="1418" w:type="dxa"/>
            <w:vAlign w:val="center"/>
          </w:tcPr>
          <w:p>
            <w:pPr>
              <w:pStyle w:val="11"/>
              <w:spacing w:line="390" w:lineRule="exact"/>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权利人（标准起草单位）</w:t>
            </w:r>
          </w:p>
        </w:tc>
        <w:tc>
          <w:tcPr>
            <w:tcW w:w="1144" w:type="dxa"/>
            <w:vAlign w:val="center"/>
          </w:tcPr>
          <w:p>
            <w:pPr>
              <w:pStyle w:val="11"/>
              <w:spacing w:line="390" w:lineRule="exact"/>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发明人（标准起草人）</w:t>
            </w:r>
          </w:p>
        </w:tc>
        <w:tc>
          <w:tcPr>
            <w:tcW w:w="875" w:type="dxa"/>
            <w:vAlign w:val="center"/>
          </w:tcPr>
          <w:p>
            <w:pPr>
              <w:pStyle w:val="11"/>
              <w:spacing w:line="390" w:lineRule="exact"/>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发明专利（标准）有效状态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83" w:type="dxa"/>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发明专利</w:t>
            </w:r>
          </w:p>
        </w:tc>
        <w:tc>
          <w:tcPr>
            <w:tcW w:w="1417" w:type="dxa"/>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固体粒料</w:t>
            </w:r>
            <w:bookmarkStart w:id="0" w:name="_GoBack"/>
            <w:bookmarkEnd w:id="0"/>
            <w:r>
              <w:rPr>
                <w:rFonts w:hint="eastAsia" w:ascii="仿宋_GB2312" w:hAnsi="仿宋_GB2312" w:eastAsia="仿宋_GB2312" w:cs="仿宋_GB2312"/>
                <w:sz w:val="21"/>
                <w:szCs w:val="21"/>
              </w:rPr>
              <w:t>快速升温或冷却装置</w:t>
            </w:r>
          </w:p>
        </w:tc>
        <w:tc>
          <w:tcPr>
            <w:tcW w:w="709" w:type="dxa"/>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中国</w:t>
            </w:r>
          </w:p>
        </w:tc>
        <w:tc>
          <w:tcPr>
            <w:tcW w:w="1134" w:type="dxa"/>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ZL201510388947.9</w:t>
            </w:r>
          </w:p>
        </w:tc>
        <w:tc>
          <w:tcPr>
            <w:tcW w:w="1134" w:type="dxa"/>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2017-05-03</w:t>
            </w:r>
          </w:p>
        </w:tc>
        <w:tc>
          <w:tcPr>
            <w:tcW w:w="992" w:type="dxa"/>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2473715</w:t>
            </w:r>
          </w:p>
        </w:tc>
        <w:tc>
          <w:tcPr>
            <w:tcW w:w="1418" w:type="dxa"/>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苏交科集团股份有限公司、江苏燕宁新材料科技发展有限公司</w:t>
            </w:r>
          </w:p>
        </w:tc>
        <w:tc>
          <w:tcPr>
            <w:tcW w:w="1144" w:type="dxa"/>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吴春颖、李爱芳、陈刚、刘晨东等</w:t>
            </w:r>
          </w:p>
        </w:tc>
        <w:tc>
          <w:tcPr>
            <w:tcW w:w="875" w:type="dxa"/>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83" w:type="dxa"/>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发明专利</w:t>
            </w:r>
          </w:p>
        </w:tc>
        <w:tc>
          <w:tcPr>
            <w:tcW w:w="1417" w:type="dxa"/>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反应型有机改性活性矿物、断级配沥青混合料及其制备方法</w:t>
            </w:r>
          </w:p>
        </w:tc>
        <w:tc>
          <w:tcPr>
            <w:tcW w:w="709" w:type="dxa"/>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中国</w:t>
            </w:r>
          </w:p>
        </w:tc>
        <w:tc>
          <w:tcPr>
            <w:tcW w:w="1134" w:type="dxa"/>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ZL201410121152.7</w:t>
            </w:r>
          </w:p>
        </w:tc>
        <w:tc>
          <w:tcPr>
            <w:tcW w:w="1134" w:type="dxa"/>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2016-01-06</w:t>
            </w:r>
          </w:p>
        </w:tc>
        <w:tc>
          <w:tcPr>
            <w:tcW w:w="992" w:type="dxa"/>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1912974</w:t>
            </w:r>
          </w:p>
        </w:tc>
        <w:tc>
          <w:tcPr>
            <w:tcW w:w="1418" w:type="dxa"/>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苏交科集团股份有限公司</w:t>
            </w:r>
          </w:p>
        </w:tc>
        <w:tc>
          <w:tcPr>
            <w:tcW w:w="1144" w:type="dxa"/>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吴春颖、李爱芳、刘爱华、刘开琼等</w:t>
            </w:r>
          </w:p>
        </w:tc>
        <w:tc>
          <w:tcPr>
            <w:tcW w:w="875" w:type="dxa"/>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83" w:type="dxa"/>
            <w:vAlign w:val="center"/>
          </w:tcPr>
          <w:p>
            <w:pPr>
              <w:pStyle w:val="11"/>
              <w:spacing w:line="39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发明专利</w:t>
            </w:r>
          </w:p>
        </w:tc>
        <w:tc>
          <w:tcPr>
            <w:tcW w:w="1417" w:type="dxa"/>
            <w:vAlign w:val="center"/>
          </w:tcPr>
          <w:p>
            <w:pPr>
              <w:pStyle w:val="11"/>
              <w:spacing w:line="390" w:lineRule="exac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一种温拌型抗水损沥青路面增强剂及其制备方法</w:t>
            </w:r>
          </w:p>
        </w:tc>
        <w:tc>
          <w:tcPr>
            <w:tcW w:w="709" w:type="dxa"/>
            <w:vAlign w:val="center"/>
          </w:tcPr>
          <w:p>
            <w:pPr>
              <w:pStyle w:val="11"/>
              <w:spacing w:line="39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中国</w:t>
            </w:r>
          </w:p>
        </w:tc>
        <w:tc>
          <w:tcPr>
            <w:tcW w:w="1134" w:type="dxa"/>
            <w:vAlign w:val="center"/>
          </w:tcPr>
          <w:p>
            <w:pPr>
              <w:pStyle w:val="11"/>
              <w:spacing w:line="390" w:lineRule="exac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ZL201410688004.3</w:t>
            </w:r>
          </w:p>
        </w:tc>
        <w:tc>
          <w:tcPr>
            <w:tcW w:w="1134" w:type="dxa"/>
            <w:vAlign w:val="center"/>
          </w:tcPr>
          <w:p>
            <w:pPr>
              <w:pStyle w:val="11"/>
              <w:spacing w:line="39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2017-07-18</w:t>
            </w:r>
          </w:p>
        </w:tc>
        <w:tc>
          <w:tcPr>
            <w:tcW w:w="992" w:type="dxa"/>
            <w:vAlign w:val="center"/>
          </w:tcPr>
          <w:p>
            <w:pPr>
              <w:pStyle w:val="11"/>
              <w:spacing w:line="39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2557353</w:t>
            </w:r>
          </w:p>
        </w:tc>
        <w:tc>
          <w:tcPr>
            <w:tcW w:w="1418" w:type="dxa"/>
            <w:vAlign w:val="center"/>
          </w:tcPr>
          <w:p>
            <w:pPr>
              <w:pStyle w:val="11"/>
              <w:spacing w:line="390" w:lineRule="exac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苏交科集团股份有限公司</w:t>
            </w:r>
          </w:p>
        </w:tc>
        <w:tc>
          <w:tcPr>
            <w:tcW w:w="1144" w:type="dxa"/>
            <w:vAlign w:val="center"/>
          </w:tcPr>
          <w:p>
            <w:pPr>
              <w:pStyle w:val="11"/>
              <w:spacing w:line="390" w:lineRule="exact"/>
              <w:rPr>
                <w:rFonts w:hint="eastAsia" w:ascii="仿宋_GB2312" w:hAnsi="仿宋_GB2312" w:eastAsia="仿宋_GB2312" w:cs="仿宋_GB2312"/>
                <w:sz w:val="21"/>
                <w:szCs w:val="21"/>
              </w:rPr>
            </w:pPr>
            <w:sdt>
              <w:sdtPr>
                <w:rPr>
                  <w:rFonts w:hint="eastAsia" w:ascii="仿宋_GB2312" w:hAnsi="仿宋_GB2312" w:eastAsia="仿宋_GB2312" w:cs="仿宋_GB2312"/>
                  <w:sz w:val="21"/>
                  <w:szCs w:val="21"/>
                </w:rPr>
                <w:tag w:val="FMR3"/>
                <w:id w:val="-2102780078"/>
                <w:placeholder>
                  <w:docPart w:val="6EF349AA6E3C40BC8B98C2ED9D27DB7D"/>
                </w:placeholder>
                <w:text w:multiLine="1"/>
              </w:sdtPr>
              <w:sdtEndPr>
                <w:rPr>
                  <w:rFonts w:hint="eastAsia" w:ascii="仿宋_GB2312" w:hAnsi="仿宋_GB2312" w:eastAsia="仿宋_GB2312" w:cs="仿宋_GB2312"/>
                  <w:sz w:val="21"/>
                  <w:szCs w:val="21"/>
                </w:rPr>
              </w:sdtEndPr>
              <w:sdtContent>
                <w:r>
                  <w:rPr>
                    <w:rFonts w:hint="eastAsia" w:ascii="仿宋_GB2312" w:hAnsi="仿宋_GB2312" w:eastAsia="仿宋_GB2312" w:cs="仿宋_GB2312"/>
                    <w:sz w:val="21"/>
                    <w:szCs w:val="21"/>
                  </w:rPr>
                  <w:t>牛晓伟，刘伟，吴春颖，王文峰等</w:t>
                </w:r>
              </w:sdtContent>
            </w:sdt>
          </w:p>
        </w:tc>
        <w:tc>
          <w:tcPr>
            <w:tcW w:w="875" w:type="dxa"/>
            <w:vAlign w:val="center"/>
          </w:tcPr>
          <w:p>
            <w:pPr>
              <w:pStyle w:val="11"/>
              <w:spacing w:line="39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83" w:type="dxa"/>
            <w:vAlign w:val="center"/>
          </w:tcPr>
          <w:p>
            <w:pPr>
              <w:pStyle w:val="11"/>
              <w:spacing w:line="39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发明专利</w:t>
            </w:r>
          </w:p>
        </w:tc>
        <w:tc>
          <w:tcPr>
            <w:tcW w:w="1417" w:type="dxa"/>
            <w:vAlign w:val="center"/>
          </w:tcPr>
          <w:p>
            <w:pPr>
              <w:pStyle w:val="11"/>
              <w:spacing w:line="390" w:lineRule="exac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一种黏层乳化沥青及其制备方法</w:t>
            </w:r>
          </w:p>
        </w:tc>
        <w:tc>
          <w:tcPr>
            <w:tcW w:w="709" w:type="dxa"/>
            <w:vAlign w:val="center"/>
          </w:tcPr>
          <w:p>
            <w:pPr>
              <w:pStyle w:val="11"/>
              <w:spacing w:line="39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中国</w:t>
            </w:r>
          </w:p>
        </w:tc>
        <w:tc>
          <w:tcPr>
            <w:tcW w:w="1134" w:type="dxa"/>
            <w:vAlign w:val="center"/>
          </w:tcPr>
          <w:p>
            <w:pPr>
              <w:pStyle w:val="11"/>
              <w:spacing w:line="390" w:lineRule="exac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ZL201410671423.6</w:t>
            </w:r>
          </w:p>
        </w:tc>
        <w:tc>
          <w:tcPr>
            <w:tcW w:w="1134" w:type="dxa"/>
            <w:vAlign w:val="center"/>
          </w:tcPr>
          <w:p>
            <w:pPr>
              <w:pStyle w:val="11"/>
              <w:spacing w:line="39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2017-10-17</w:t>
            </w:r>
          </w:p>
        </w:tc>
        <w:tc>
          <w:tcPr>
            <w:tcW w:w="992" w:type="dxa"/>
            <w:vAlign w:val="center"/>
          </w:tcPr>
          <w:p>
            <w:pPr>
              <w:pStyle w:val="11"/>
              <w:spacing w:line="39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2657996</w:t>
            </w:r>
          </w:p>
        </w:tc>
        <w:tc>
          <w:tcPr>
            <w:tcW w:w="1418" w:type="dxa"/>
            <w:vAlign w:val="center"/>
          </w:tcPr>
          <w:p>
            <w:pPr>
              <w:pStyle w:val="11"/>
              <w:spacing w:line="390" w:lineRule="exac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苏交科集团股份有限公司</w:t>
            </w:r>
          </w:p>
        </w:tc>
        <w:tc>
          <w:tcPr>
            <w:tcW w:w="1144" w:type="dxa"/>
            <w:vAlign w:val="center"/>
          </w:tcPr>
          <w:p>
            <w:pPr>
              <w:pStyle w:val="11"/>
              <w:spacing w:line="390" w:lineRule="exac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王文峰，刘伟，吴春颖,牛晓伟</w:t>
            </w:r>
          </w:p>
        </w:tc>
        <w:tc>
          <w:tcPr>
            <w:tcW w:w="875" w:type="dxa"/>
            <w:vAlign w:val="center"/>
          </w:tcPr>
          <w:p>
            <w:pPr>
              <w:pStyle w:val="11"/>
              <w:spacing w:line="39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83" w:type="dxa"/>
            <w:vAlign w:val="center"/>
          </w:tcPr>
          <w:p>
            <w:pPr>
              <w:pStyle w:val="11"/>
              <w:spacing w:line="39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发明专利</w:t>
            </w:r>
          </w:p>
        </w:tc>
        <w:tc>
          <w:tcPr>
            <w:tcW w:w="1417" w:type="dxa"/>
            <w:vAlign w:val="center"/>
          </w:tcPr>
          <w:p>
            <w:pPr>
              <w:pStyle w:val="11"/>
              <w:spacing w:line="390" w:lineRule="exac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稳定型成品温拌橡胶改性沥青及其制备方法</w:t>
            </w:r>
          </w:p>
        </w:tc>
        <w:tc>
          <w:tcPr>
            <w:tcW w:w="709" w:type="dxa"/>
            <w:vAlign w:val="center"/>
          </w:tcPr>
          <w:p>
            <w:pPr>
              <w:pStyle w:val="11"/>
              <w:spacing w:line="39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中国</w:t>
            </w:r>
          </w:p>
        </w:tc>
        <w:tc>
          <w:tcPr>
            <w:tcW w:w="1134" w:type="dxa"/>
            <w:vAlign w:val="center"/>
          </w:tcPr>
          <w:p>
            <w:pPr>
              <w:pStyle w:val="11"/>
              <w:spacing w:line="390" w:lineRule="exac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ZL201310736778.4</w:t>
            </w:r>
          </w:p>
        </w:tc>
        <w:tc>
          <w:tcPr>
            <w:tcW w:w="1134" w:type="dxa"/>
            <w:vAlign w:val="center"/>
          </w:tcPr>
          <w:p>
            <w:pPr>
              <w:pStyle w:val="11"/>
              <w:spacing w:line="39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2016-05-11</w:t>
            </w:r>
          </w:p>
        </w:tc>
        <w:tc>
          <w:tcPr>
            <w:tcW w:w="992" w:type="dxa"/>
            <w:vAlign w:val="center"/>
          </w:tcPr>
          <w:p>
            <w:pPr>
              <w:pStyle w:val="11"/>
              <w:spacing w:line="39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2070589</w:t>
            </w:r>
          </w:p>
        </w:tc>
        <w:tc>
          <w:tcPr>
            <w:tcW w:w="1418" w:type="dxa"/>
            <w:vAlign w:val="center"/>
          </w:tcPr>
          <w:p>
            <w:pPr>
              <w:pStyle w:val="11"/>
              <w:spacing w:line="390" w:lineRule="exac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苏交科集团股份有限公司</w:t>
            </w:r>
          </w:p>
        </w:tc>
        <w:tc>
          <w:tcPr>
            <w:tcW w:w="1144" w:type="dxa"/>
            <w:vAlign w:val="center"/>
          </w:tcPr>
          <w:p>
            <w:pPr>
              <w:pStyle w:val="11"/>
              <w:spacing w:line="390" w:lineRule="exac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蔡莉莉，吴春颖，李爱芳，刘开琼等</w:t>
            </w:r>
          </w:p>
        </w:tc>
        <w:tc>
          <w:tcPr>
            <w:tcW w:w="875" w:type="dxa"/>
            <w:vAlign w:val="center"/>
          </w:tcPr>
          <w:p>
            <w:pPr>
              <w:pStyle w:val="11"/>
              <w:spacing w:line="39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983" w:type="dxa"/>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标准</w:t>
            </w:r>
          </w:p>
        </w:tc>
        <w:tc>
          <w:tcPr>
            <w:tcW w:w="1417" w:type="dxa"/>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高性能沥青路面(Superpave)施工技术规范</w:t>
            </w:r>
          </w:p>
        </w:tc>
        <w:tc>
          <w:tcPr>
            <w:tcW w:w="709" w:type="dxa"/>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中国</w:t>
            </w:r>
          </w:p>
        </w:tc>
        <w:tc>
          <w:tcPr>
            <w:tcW w:w="1134" w:type="dxa"/>
            <w:vAlign w:val="center"/>
          </w:tcPr>
          <w:p>
            <w:pPr>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DB52/T 1599—2021</w:t>
            </w:r>
          </w:p>
        </w:tc>
        <w:tc>
          <w:tcPr>
            <w:tcW w:w="1134" w:type="dxa"/>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2021-06-24</w:t>
            </w:r>
          </w:p>
        </w:tc>
        <w:tc>
          <w:tcPr>
            <w:tcW w:w="992" w:type="dxa"/>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贵州省市场监督管理局</w:t>
            </w:r>
          </w:p>
        </w:tc>
        <w:tc>
          <w:tcPr>
            <w:tcW w:w="1418" w:type="dxa"/>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贵州省公路工程集团有限公司、贵州省公路局、苏交科集团股份有限公司等</w:t>
            </w:r>
          </w:p>
        </w:tc>
        <w:tc>
          <w:tcPr>
            <w:tcW w:w="1144" w:type="dxa"/>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阮有力、吴春颖、高诗龙、彭顺显、姜朝炜等</w:t>
            </w:r>
          </w:p>
        </w:tc>
        <w:tc>
          <w:tcPr>
            <w:tcW w:w="875" w:type="dxa"/>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983" w:type="dxa"/>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标准</w:t>
            </w:r>
          </w:p>
        </w:tc>
        <w:tc>
          <w:tcPr>
            <w:tcW w:w="1417" w:type="dxa"/>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高性能沥青路面施工技术指南</w:t>
            </w:r>
          </w:p>
        </w:tc>
        <w:tc>
          <w:tcPr>
            <w:tcW w:w="709" w:type="dxa"/>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中国</w:t>
            </w:r>
          </w:p>
        </w:tc>
        <w:tc>
          <w:tcPr>
            <w:tcW w:w="1134" w:type="dxa"/>
            <w:vAlign w:val="center"/>
          </w:tcPr>
          <w:p>
            <w:pPr>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T/CHTS 10046—2021</w:t>
            </w:r>
          </w:p>
        </w:tc>
        <w:tc>
          <w:tcPr>
            <w:tcW w:w="1134" w:type="dxa"/>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2021-12-22</w:t>
            </w:r>
          </w:p>
        </w:tc>
        <w:tc>
          <w:tcPr>
            <w:tcW w:w="992" w:type="dxa"/>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中国公路学会</w:t>
            </w:r>
          </w:p>
        </w:tc>
        <w:tc>
          <w:tcPr>
            <w:tcW w:w="1418" w:type="dxa"/>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苏交科集团股份有限公司、贵州省公路局等</w:t>
            </w:r>
          </w:p>
        </w:tc>
        <w:tc>
          <w:tcPr>
            <w:tcW w:w="1144" w:type="dxa"/>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曹荣吉、贾渝、阮有力、吴春颖等</w:t>
            </w:r>
          </w:p>
        </w:tc>
        <w:tc>
          <w:tcPr>
            <w:tcW w:w="875" w:type="dxa"/>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983" w:type="dxa"/>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论文</w:t>
            </w:r>
          </w:p>
        </w:tc>
        <w:tc>
          <w:tcPr>
            <w:tcW w:w="1417" w:type="dxa"/>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短期老化对Superpave沥青混合料体积指标的影响研究</w:t>
            </w:r>
          </w:p>
        </w:tc>
        <w:tc>
          <w:tcPr>
            <w:tcW w:w="709" w:type="dxa"/>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中国</w:t>
            </w:r>
          </w:p>
        </w:tc>
        <w:tc>
          <w:tcPr>
            <w:tcW w:w="1134" w:type="dxa"/>
            <w:vAlign w:val="center"/>
          </w:tcPr>
          <w:p>
            <w:pPr>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2017年14期225-226页</w:t>
            </w:r>
          </w:p>
        </w:tc>
        <w:tc>
          <w:tcPr>
            <w:tcW w:w="1134" w:type="dxa"/>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2017-07-15</w:t>
            </w:r>
          </w:p>
        </w:tc>
        <w:tc>
          <w:tcPr>
            <w:tcW w:w="992" w:type="dxa"/>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中国标准化</w:t>
            </w:r>
          </w:p>
        </w:tc>
        <w:tc>
          <w:tcPr>
            <w:tcW w:w="1418" w:type="dxa"/>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贵州省公路局</w:t>
            </w:r>
          </w:p>
        </w:tc>
        <w:tc>
          <w:tcPr>
            <w:tcW w:w="1144" w:type="dxa"/>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阮有力</w:t>
            </w:r>
          </w:p>
        </w:tc>
        <w:tc>
          <w:tcPr>
            <w:tcW w:w="875" w:type="dxa"/>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983" w:type="dxa"/>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论文</w:t>
            </w:r>
          </w:p>
        </w:tc>
        <w:tc>
          <w:tcPr>
            <w:tcW w:w="1417" w:type="dxa"/>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橡胶沥青Superpave型沥青混合料应用</w:t>
            </w:r>
          </w:p>
        </w:tc>
        <w:tc>
          <w:tcPr>
            <w:tcW w:w="709" w:type="dxa"/>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中国</w:t>
            </w:r>
          </w:p>
        </w:tc>
        <w:tc>
          <w:tcPr>
            <w:tcW w:w="1134" w:type="dxa"/>
            <w:vAlign w:val="center"/>
          </w:tcPr>
          <w:p>
            <w:pPr>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2017年10期106-108页</w:t>
            </w:r>
          </w:p>
        </w:tc>
        <w:tc>
          <w:tcPr>
            <w:tcW w:w="1134" w:type="dxa"/>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2017-10-01</w:t>
            </w:r>
          </w:p>
        </w:tc>
        <w:tc>
          <w:tcPr>
            <w:tcW w:w="992" w:type="dxa"/>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工程技术研究</w:t>
            </w:r>
          </w:p>
        </w:tc>
        <w:tc>
          <w:tcPr>
            <w:tcW w:w="1418" w:type="dxa"/>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贵州省公路局</w:t>
            </w:r>
          </w:p>
        </w:tc>
        <w:tc>
          <w:tcPr>
            <w:tcW w:w="1144" w:type="dxa"/>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阮有力</w:t>
            </w:r>
          </w:p>
        </w:tc>
        <w:tc>
          <w:tcPr>
            <w:tcW w:w="875" w:type="dxa"/>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983" w:type="dxa"/>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论文</w:t>
            </w:r>
          </w:p>
        </w:tc>
        <w:tc>
          <w:tcPr>
            <w:tcW w:w="1417" w:type="dxa"/>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基于Superpave设计方法的橡胶沥青混合料老化特征研究</w:t>
            </w:r>
          </w:p>
        </w:tc>
        <w:tc>
          <w:tcPr>
            <w:tcW w:w="709" w:type="dxa"/>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中国</w:t>
            </w:r>
          </w:p>
        </w:tc>
        <w:tc>
          <w:tcPr>
            <w:tcW w:w="1134" w:type="dxa"/>
            <w:vAlign w:val="center"/>
          </w:tcPr>
          <w:p>
            <w:pPr>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2016年36卷6期260-263页</w:t>
            </w:r>
          </w:p>
        </w:tc>
        <w:tc>
          <w:tcPr>
            <w:tcW w:w="1134" w:type="dxa"/>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2016-12-01</w:t>
            </w:r>
          </w:p>
        </w:tc>
        <w:tc>
          <w:tcPr>
            <w:tcW w:w="992" w:type="dxa"/>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中外公路</w:t>
            </w:r>
          </w:p>
        </w:tc>
        <w:tc>
          <w:tcPr>
            <w:tcW w:w="1418" w:type="dxa"/>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贵州省公路局、苏交科集团股份有限公司</w:t>
            </w:r>
          </w:p>
        </w:tc>
        <w:tc>
          <w:tcPr>
            <w:tcW w:w="1144" w:type="dxa"/>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高诗龙、洪盛祥</w:t>
            </w:r>
          </w:p>
        </w:tc>
        <w:tc>
          <w:tcPr>
            <w:tcW w:w="875" w:type="dxa"/>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有效</w:t>
            </w:r>
          </w:p>
        </w:tc>
      </w:tr>
    </w:tbl>
    <w:p>
      <w:pPr>
        <w:ind w:firstLine="640" w:firstLineChars="200"/>
        <w:rPr>
          <w:rFonts w:ascii="仿宋_GB2312" w:eastAsia="仿宋_GB2312"/>
          <w:sz w:val="32"/>
          <w:szCs w:val="32"/>
        </w:rPr>
      </w:pPr>
      <w:r>
        <w:rPr>
          <w:rFonts w:hint="eastAsia" w:ascii="仿宋_GB2312" w:eastAsia="仿宋_GB2312"/>
          <w:sz w:val="32"/>
          <w:szCs w:val="32"/>
        </w:rPr>
        <w:t>表列专利、标准等为本项目独有，未在已获省科学技术奖励项目或本年度其他推荐项目中使用，未曾提交2022年度省科学技术奖励评审但未授奖。</w:t>
      </w:r>
    </w:p>
    <w:p>
      <w:pPr>
        <w:ind w:firstLine="640" w:firstLineChars="200"/>
        <w:rPr>
          <w:rFonts w:hint="eastAsia" w:ascii="黑体" w:hAnsi="黑体" w:eastAsia="黑体" w:cs="黑体"/>
          <w:sz w:val="30"/>
          <w:szCs w:val="30"/>
        </w:rPr>
      </w:pPr>
      <w:r>
        <w:rPr>
          <w:rFonts w:hint="eastAsia" w:ascii="仿宋_GB2312" w:eastAsia="仿宋_GB2312"/>
          <w:sz w:val="32"/>
          <w:szCs w:val="32"/>
        </w:rPr>
        <w:t>共有知识产权已征得未列入项目主要完成人的权利人同意。</w:t>
      </w:r>
    </w:p>
    <w:p>
      <w:pPr>
        <w:spacing w:line="240" w:lineRule="auto"/>
        <w:ind w:firstLine="600" w:firstLineChars="200"/>
        <w:rPr>
          <w:rFonts w:ascii="黑体" w:hAnsi="黑体" w:eastAsia="黑体" w:cs="黑体"/>
          <w:sz w:val="30"/>
          <w:szCs w:val="30"/>
        </w:rPr>
      </w:pPr>
      <w:r>
        <w:rPr>
          <w:rFonts w:hint="eastAsia" w:ascii="黑体" w:hAnsi="黑体" w:eastAsia="黑体" w:cs="黑体"/>
          <w:sz w:val="30"/>
          <w:szCs w:val="30"/>
        </w:rPr>
        <w:t>六</w:t>
      </w:r>
      <w:r>
        <w:rPr>
          <w:rFonts w:ascii="黑体" w:hAnsi="黑体" w:eastAsia="黑体" w:cs="黑体"/>
          <w:sz w:val="30"/>
          <w:szCs w:val="30"/>
        </w:rPr>
        <w:t>、</w:t>
      </w:r>
      <w:r>
        <w:rPr>
          <w:rFonts w:hint="eastAsia" w:ascii="黑体" w:hAnsi="黑体" w:eastAsia="黑体" w:cs="黑体"/>
          <w:sz w:val="30"/>
          <w:szCs w:val="30"/>
        </w:rPr>
        <w:t>主要完成人</w:t>
      </w:r>
    </w:p>
    <w:p>
      <w:pPr>
        <w:spacing w:line="240" w:lineRule="auto"/>
        <w:ind w:firstLine="600" w:firstLineChars="200"/>
        <w:rPr>
          <w:rFonts w:ascii="仿宋_GB2312" w:eastAsia="仿宋_GB2312" w:cs="Times New Roman"/>
          <w:sz w:val="30"/>
          <w:szCs w:val="30"/>
        </w:rPr>
      </w:pPr>
      <w:r>
        <w:rPr>
          <w:rFonts w:hint="eastAsia" w:ascii="仿宋_GB2312" w:eastAsia="仿宋_GB2312" w:cs="Times New Roman"/>
          <w:sz w:val="30"/>
          <w:szCs w:val="30"/>
        </w:rPr>
        <w:t>阮有力、廖万辉、高诗龙、陈雪峰、吴春颖、姜潮炜、彭顺显</w:t>
      </w:r>
    </w:p>
    <w:p>
      <w:pPr>
        <w:spacing w:line="240" w:lineRule="auto"/>
        <w:ind w:firstLine="600" w:firstLineChars="200"/>
        <w:rPr>
          <w:rFonts w:ascii="黑体" w:hAnsi="黑体" w:eastAsia="黑体" w:cs="黑体"/>
          <w:sz w:val="30"/>
          <w:szCs w:val="30"/>
        </w:rPr>
      </w:pPr>
      <w:r>
        <w:rPr>
          <w:rFonts w:hint="eastAsia" w:ascii="黑体" w:hAnsi="黑体" w:eastAsia="黑体" w:cs="黑体"/>
          <w:sz w:val="30"/>
          <w:szCs w:val="30"/>
        </w:rPr>
        <w:t>七</w:t>
      </w:r>
      <w:r>
        <w:rPr>
          <w:rFonts w:ascii="黑体" w:hAnsi="黑体" w:eastAsia="黑体" w:cs="黑体"/>
          <w:sz w:val="30"/>
          <w:szCs w:val="30"/>
        </w:rPr>
        <w:t>、</w:t>
      </w:r>
      <w:r>
        <w:rPr>
          <w:rFonts w:hint="eastAsia" w:ascii="黑体" w:hAnsi="黑体" w:eastAsia="黑体" w:cs="黑体"/>
          <w:sz w:val="30"/>
          <w:szCs w:val="30"/>
        </w:rPr>
        <w:t>主要完成单位</w:t>
      </w:r>
    </w:p>
    <w:p>
      <w:pPr>
        <w:spacing w:line="240" w:lineRule="auto"/>
        <w:ind w:firstLine="600" w:firstLineChars="200"/>
        <w:rPr>
          <w:rFonts w:ascii="仿宋_GB2312" w:eastAsia="仿宋_GB2312" w:cs="Times New Roman"/>
          <w:sz w:val="30"/>
          <w:szCs w:val="30"/>
        </w:rPr>
      </w:pPr>
      <w:r>
        <w:rPr>
          <w:rFonts w:hint="eastAsia" w:ascii="仿宋_GB2312" w:eastAsia="仿宋_GB2312" w:cs="Times New Roman"/>
          <w:sz w:val="30"/>
          <w:szCs w:val="30"/>
        </w:rPr>
        <w:t>贵州省公路工程集团有限公司、贵州省公路局、贵州省安顺公路管理局、贵州省水城公路管理局、苏交科集团股份有限公司</w:t>
      </w:r>
    </w:p>
    <w:p>
      <w:pPr>
        <w:pStyle w:val="11"/>
        <w:ind w:firstLine="640" w:firstLineChars="200"/>
        <w:rPr>
          <w:rFonts w:ascii="仿宋_GB2312" w:eastAsia="仿宋_GB2312"/>
          <w:sz w:val="32"/>
          <w:szCs w:val="32"/>
        </w:rPr>
      </w:pPr>
    </w:p>
    <w:sectPr>
      <w:pgSz w:w="11906" w:h="16838"/>
      <w:pgMar w:top="1440" w:right="1080" w:bottom="1440" w:left="1080" w:header="851" w:footer="992" w:gutter="0"/>
      <w:pgNumType w:fmt="numberInDash"/>
      <w:cols w:space="425" w:num="1"/>
      <w:docGrid w:type="lines"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文泉驿正黑">
    <w:panose1 w:val="02000603000000000000"/>
    <w:charset w:val="86"/>
    <w:family w:val="auto"/>
    <w:pitch w:val="default"/>
    <w:sig w:usb0="900002BF" w:usb1="2BDF7DFB" w:usb2="00000036" w:usb3="00000000" w:csb0="603E000D" w:csb1="D2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HorizontalSpacing w:val="120"/>
  <w:drawingGridVerticalSpacing w:val="163"/>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djMjdmZmZhYzAxZjRmM2EwZDBkYTVhZDdhMTU4YTgifQ=="/>
  </w:docVars>
  <w:rsids>
    <w:rsidRoot w:val="75D36234"/>
    <w:rsid w:val="00017627"/>
    <w:rsid w:val="00045672"/>
    <w:rsid w:val="00053F21"/>
    <w:rsid w:val="000B12C7"/>
    <w:rsid w:val="000B2385"/>
    <w:rsid w:val="000B7A62"/>
    <w:rsid w:val="000C521E"/>
    <w:rsid w:val="000E5291"/>
    <w:rsid w:val="000E67BA"/>
    <w:rsid w:val="0010073D"/>
    <w:rsid w:val="00114906"/>
    <w:rsid w:val="0013735F"/>
    <w:rsid w:val="00154805"/>
    <w:rsid w:val="00184228"/>
    <w:rsid w:val="001858CC"/>
    <w:rsid w:val="00192BDF"/>
    <w:rsid w:val="001B0AD1"/>
    <w:rsid w:val="001B114E"/>
    <w:rsid w:val="001B364F"/>
    <w:rsid w:val="001E601E"/>
    <w:rsid w:val="001F72A8"/>
    <w:rsid w:val="0024603D"/>
    <w:rsid w:val="00260A1A"/>
    <w:rsid w:val="00296074"/>
    <w:rsid w:val="002A7826"/>
    <w:rsid w:val="002B2E40"/>
    <w:rsid w:val="002D3037"/>
    <w:rsid w:val="002D699C"/>
    <w:rsid w:val="00317C99"/>
    <w:rsid w:val="00321FD6"/>
    <w:rsid w:val="003243A5"/>
    <w:rsid w:val="003421FF"/>
    <w:rsid w:val="00360D13"/>
    <w:rsid w:val="003630A6"/>
    <w:rsid w:val="003902F4"/>
    <w:rsid w:val="003A1AE2"/>
    <w:rsid w:val="003B3617"/>
    <w:rsid w:val="003D0768"/>
    <w:rsid w:val="00452539"/>
    <w:rsid w:val="00465EE1"/>
    <w:rsid w:val="004842C8"/>
    <w:rsid w:val="004861E5"/>
    <w:rsid w:val="004B2094"/>
    <w:rsid w:val="004C3CC0"/>
    <w:rsid w:val="004C5B28"/>
    <w:rsid w:val="00510393"/>
    <w:rsid w:val="00545075"/>
    <w:rsid w:val="005525D7"/>
    <w:rsid w:val="00554AA5"/>
    <w:rsid w:val="00561C82"/>
    <w:rsid w:val="005836CB"/>
    <w:rsid w:val="005842C9"/>
    <w:rsid w:val="005947B7"/>
    <w:rsid w:val="005D1A8D"/>
    <w:rsid w:val="005D3157"/>
    <w:rsid w:val="005D6B4C"/>
    <w:rsid w:val="00600FAF"/>
    <w:rsid w:val="006031E4"/>
    <w:rsid w:val="00610524"/>
    <w:rsid w:val="006332D7"/>
    <w:rsid w:val="00685328"/>
    <w:rsid w:val="006A7BF0"/>
    <w:rsid w:val="006B45E7"/>
    <w:rsid w:val="006C4EF9"/>
    <w:rsid w:val="006F3593"/>
    <w:rsid w:val="0070483A"/>
    <w:rsid w:val="0071525E"/>
    <w:rsid w:val="00715D86"/>
    <w:rsid w:val="00731C9B"/>
    <w:rsid w:val="007409A6"/>
    <w:rsid w:val="00775B18"/>
    <w:rsid w:val="00787A8A"/>
    <w:rsid w:val="0079202F"/>
    <w:rsid w:val="007B309C"/>
    <w:rsid w:val="00800C43"/>
    <w:rsid w:val="00822788"/>
    <w:rsid w:val="008346E5"/>
    <w:rsid w:val="00845F03"/>
    <w:rsid w:val="008513AF"/>
    <w:rsid w:val="00886E3F"/>
    <w:rsid w:val="008C6882"/>
    <w:rsid w:val="008E2DF5"/>
    <w:rsid w:val="00910F49"/>
    <w:rsid w:val="009328F8"/>
    <w:rsid w:val="00951399"/>
    <w:rsid w:val="00953787"/>
    <w:rsid w:val="009A5154"/>
    <w:rsid w:val="009A5F1B"/>
    <w:rsid w:val="009C4090"/>
    <w:rsid w:val="009F4016"/>
    <w:rsid w:val="009F5A50"/>
    <w:rsid w:val="00A1138B"/>
    <w:rsid w:val="00A22F03"/>
    <w:rsid w:val="00A32DE0"/>
    <w:rsid w:val="00A53866"/>
    <w:rsid w:val="00A557DE"/>
    <w:rsid w:val="00A558C1"/>
    <w:rsid w:val="00A63D08"/>
    <w:rsid w:val="00A70D33"/>
    <w:rsid w:val="00A72ECA"/>
    <w:rsid w:val="00A956E8"/>
    <w:rsid w:val="00A97E87"/>
    <w:rsid w:val="00A97FD0"/>
    <w:rsid w:val="00AB670C"/>
    <w:rsid w:val="00AC6F94"/>
    <w:rsid w:val="00AE5F76"/>
    <w:rsid w:val="00B24AFF"/>
    <w:rsid w:val="00B45BCB"/>
    <w:rsid w:val="00B56311"/>
    <w:rsid w:val="00B618A0"/>
    <w:rsid w:val="00BA2D3A"/>
    <w:rsid w:val="00BB62A2"/>
    <w:rsid w:val="00BD7A61"/>
    <w:rsid w:val="00BF5602"/>
    <w:rsid w:val="00C30972"/>
    <w:rsid w:val="00C44415"/>
    <w:rsid w:val="00C445FF"/>
    <w:rsid w:val="00C574E3"/>
    <w:rsid w:val="00C611CE"/>
    <w:rsid w:val="00C6212C"/>
    <w:rsid w:val="00C62D56"/>
    <w:rsid w:val="00C63D59"/>
    <w:rsid w:val="00C76021"/>
    <w:rsid w:val="00C76D74"/>
    <w:rsid w:val="00CB2BCC"/>
    <w:rsid w:val="00CB4667"/>
    <w:rsid w:val="00CE420E"/>
    <w:rsid w:val="00CE7D35"/>
    <w:rsid w:val="00D23845"/>
    <w:rsid w:val="00D32109"/>
    <w:rsid w:val="00D54E52"/>
    <w:rsid w:val="00DA6654"/>
    <w:rsid w:val="00DB562C"/>
    <w:rsid w:val="00E00519"/>
    <w:rsid w:val="00E1782F"/>
    <w:rsid w:val="00E3486E"/>
    <w:rsid w:val="00E652E9"/>
    <w:rsid w:val="00EB4340"/>
    <w:rsid w:val="00EC41A1"/>
    <w:rsid w:val="00EF1072"/>
    <w:rsid w:val="00F234AE"/>
    <w:rsid w:val="00F252DB"/>
    <w:rsid w:val="00FA7790"/>
    <w:rsid w:val="00FB0E31"/>
    <w:rsid w:val="00FD316D"/>
    <w:rsid w:val="00FD6A21"/>
    <w:rsid w:val="00FD7C7E"/>
    <w:rsid w:val="00FE55D0"/>
    <w:rsid w:val="00FE64D4"/>
    <w:rsid w:val="00FF6079"/>
    <w:rsid w:val="012C6E29"/>
    <w:rsid w:val="016415F8"/>
    <w:rsid w:val="017E0BA9"/>
    <w:rsid w:val="02502A76"/>
    <w:rsid w:val="032404A6"/>
    <w:rsid w:val="037B13DA"/>
    <w:rsid w:val="04177221"/>
    <w:rsid w:val="04E908FA"/>
    <w:rsid w:val="050D6C04"/>
    <w:rsid w:val="058B54B1"/>
    <w:rsid w:val="059249A9"/>
    <w:rsid w:val="066B3251"/>
    <w:rsid w:val="07531E01"/>
    <w:rsid w:val="07CF3094"/>
    <w:rsid w:val="082F78E5"/>
    <w:rsid w:val="08693209"/>
    <w:rsid w:val="08AA1DD8"/>
    <w:rsid w:val="091A6E3F"/>
    <w:rsid w:val="093F564D"/>
    <w:rsid w:val="09CD11B8"/>
    <w:rsid w:val="0A823157"/>
    <w:rsid w:val="0ACF25E4"/>
    <w:rsid w:val="0B3D2494"/>
    <w:rsid w:val="0B7C0359"/>
    <w:rsid w:val="0CDA7804"/>
    <w:rsid w:val="0D874C6E"/>
    <w:rsid w:val="0EE67E01"/>
    <w:rsid w:val="0F643ECF"/>
    <w:rsid w:val="0FF1019B"/>
    <w:rsid w:val="1022799E"/>
    <w:rsid w:val="103B02C3"/>
    <w:rsid w:val="11E459D1"/>
    <w:rsid w:val="124A7C53"/>
    <w:rsid w:val="128444E2"/>
    <w:rsid w:val="129F0029"/>
    <w:rsid w:val="12C71DD8"/>
    <w:rsid w:val="1388399D"/>
    <w:rsid w:val="13C1524A"/>
    <w:rsid w:val="140E1654"/>
    <w:rsid w:val="141F006B"/>
    <w:rsid w:val="14362F46"/>
    <w:rsid w:val="15CA7450"/>
    <w:rsid w:val="16282C90"/>
    <w:rsid w:val="16805122"/>
    <w:rsid w:val="16B357FA"/>
    <w:rsid w:val="188D1AB0"/>
    <w:rsid w:val="19072254"/>
    <w:rsid w:val="19113AE5"/>
    <w:rsid w:val="193949DB"/>
    <w:rsid w:val="199D5DAC"/>
    <w:rsid w:val="1ABB5BFE"/>
    <w:rsid w:val="1AE8259D"/>
    <w:rsid w:val="1C3D446E"/>
    <w:rsid w:val="1C4330F0"/>
    <w:rsid w:val="1CA4021B"/>
    <w:rsid w:val="1CC87F2F"/>
    <w:rsid w:val="1D3816E6"/>
    <w:rsid w:val="1D9447A6"/>
    <w:rsid w:val="1D950CA3"/>
    <w:rsid w:val="1DE87474"/>
    <w:rsid w:val="1E324FC2"/>
    <w:rsid w:val="1FBA7265"/>
    <w:rsid w:val="206441C0"/>
    <w:rsid w:val="222F31C8"/>
    <w:rsid w:val="2279225F"/>
    <w:rsid w:val="230C3692"/>
    <w:rsid w:val="232D3928"/>
    <w:rsid w:val="2372476C"/>
    <w:rsid w:val="240625FF"/>
    <w:rsid w:val="259E1E3D"/>
    <w:rsid w:val="27217AC1"/>
    <w:rsid w:val="27273A5D"/>
    <w:rsid w:val="276B105A"/>
    <w:rsid w:val="27C77BEA"/>
    <w:rsid w:val="28963FC6"/>
    <w:rsid w:val="298B7113"/>
    <w:rsid w:val="2A60149F"/>
    <w:rsid w:val="2AA1022C"/>
    <w:rsid w:val="2AD21399"/>
    <w:rsid w:val="2B477ECC"/>
    <w:rsid w:val="2BE53E33"/>
    <w:rsid w:val="2BEE541D"/>
    <w:rsid w:val="2C8358A4"/>
    <w:rsid w:val="2CB11BE3"/>
    <w:rsid w:val="2DCF500B"/>
    <w:rsid w:val="2E154B57"/>
    <w:rsid w:val="300E21B8"/>
    <w:rsid w:val="303A3BE6"/>
    <w:rsid w:val="306227BE"/>
    <w:rsid w:val="30782365"/>
    <w:rsid w:val="30955AF3"/>
    <w:rsid w:val="32566F94"/>
    <w:rsid w:val="329575C1"/>
    <w:rsid w:val="337F23F7"/>
    <w:rsid w:val="34775871"/>
    <w:rsid w:val="34FA2224"/>
    <w:rsid w:val="35F33357"/>
    <w:rsid w:val="36D03D22"/>
    <w:rsid w:val="36EB1356"/>
    <w:rsid w:val="372375D2"/>
    <w:rsid w:val="37CB7F0A"/>
    <w:rsid w:val="384D4DBB"/>
    <w:rsid w:val="385702A2"/>
    <w:rsid w:val="38776E25"/>
    <w:rsid w:val="388324F3"/>
    <w:rsid w:val="39B36A2C"/>
    <w:rsid w:val="39B408CC"/>
    <w:rsid w:val="39F84847"/>
    <w:rsid w:val="3A3E21CB"/>
    <w:rsid w:val="3A834D93"/>
    <w:rsid w:val="3B6F3313"/>
    <w:rsid w:val="3B7609D8"/>
    <w:rsid w:val="3BA96372"/>
    <w:rsid w:val="3BB369EC"/>
    <w:rsid w:val="3CDE5BAF"/>
    <w:rsid w:val="3D10537F"/>
    <w:rsid w:val="3D7776DE"/>
    <w:rsid w:val="3E5466E2"/>
    <w:rsid w:val="3EB42DAD"/>
    <w:rsid w:val="3ED709D0"/>
    <w:rsid w:val="3EFB147E"/>
    <w:rsid w:val="3F1261E7"/>
    <w:rsid w:val="402658E6"/>
    <w:rsid w:val="40AB040F"/>
    <w:rsid w:val="40F71EBC"/>
    <w:rsid w:val="41BE146A"/>
    <w:rsid w:val="43173539"/>
    <w:rsid w:val="442946B2"/>
    <w:rsid w:val="44877682"/>
    <w:rsid w:val="45CE0D4F"/>
    <w:rsid w:val="45D52AB3"/>
    <w:rsid w:val="45F538D3"/>
    <w:rsid w:val="46217315"/>
    <w:rsid w:val="475B1DFE"/>
    <w:rsid w:val="479E4295"/>
    <w:rsid w:val="481905D8"/>
    <w:rsid w:val="49232D77"/>
    <w:rsid w:val="49713B77"/>
    <w:rsid w:val="4A3C7E3F"/>
    <w:rsid w:val="4B863A94"/>
    <w:rsid w:val="4C1D7622"/>
    <w:rsid w:val="4CA91F02"/>
    <w:rsid w:val="4D0534BD"/>
    <w:rsid w:val="4D1E6489"/>
    <w:rsid w:val="4E1A050E"/>
    <w:rsid w:val="4E887DAB"/>
    <w:rsid w:val="4E992229"/>
    <w:rsid w:val="4EA01BE8"/>
    <w:rsid w:val="511A24BA"/>
    <w:rsid w:val="51AC5467"/>
    <w:rsid w:val="51C42BB3"/>
    <w:rsid w:val="5255681F"/>
    <w:rsid w:val="52A251C4"/>
    <w:rsid w:val="52D067A0"/>
    <w:rsid w:val="539B2C3C"/>
    <w:rsid w:val="53A10F15"/>
    <w:rsid w:val="53A40CC6"/>
    <w:rsid w:val="54F57816"/>
    <w:rsid w:val="55943242"/>
    <w:rsid w:val="55AD379F"/>
    <w:rsid w:val="55AF3892"/>
    <w:rsid w:val="569B3556"/>
    <w:rsid w:val="56F07EE6"/>
    <w:rsid w:val="571614AB"/>
    <w:rsid w:val="573922E9"/>
    <w:rsid w:val="575B36A7"/>
    <w:rsid w:val="57624F69"/>
    <w:rsid w:val="578124C6"/>
    <w:rsid w:val="57C371A6"/>
    <w:rsid w:val="59D0231A"/>
    <w:rsid w:val="5A4153C2"/>
    <w:rsid w:val="5AC06835"/>
    <w:rsid w:val="5B526FD6"/>
    <w:rsid w:val="5C7F5534"/>
    <w:rsid w:val="5E6464F6"/>
    <w:rsid w:val="5E7C7495"/>
    <w:rsid w:val="60565A87"/>
    <w:rsid w:val="61C01EA7"/>
    <w:rsid w:val="62D844D6"/>
    <w:rsid w:val="62D955DA"/>
    <w:rsid w:val="6362248D"/>
    <w:rsid w:val="63637D4F"/>
    <w:rsid w:val="64670722"/>
    <w:rsid w:val="64C44DA2"/>
    <w:rsid w:val="65044D94"/>
    <w:rsid w:val="659C7F6C"/>
    <w:rsid w:val="663F0B50"/>
    <w:rsid w:val="66E63FD5"/>
    <w:rsid w:val="671F43C4"/>
    <w:rsid w:val="67880EC5"/>
    <w:rsid w:val="67CF3DD4"/>
    <w:rsid w:val="682415D2"/>
    <w:rsid w:val="68AA71AB"/>
    <w:rsid w:val="69286FA4"/>
    <w:rsid w:val="692F326B"/>
    <w:rsid w:val="69BF176D"/>
    <w:rsid w:val="69D177BC"/>
    <w:rsid w:val="69D9608F"/>
    <w:rsid w:val="6AB07920"/>
    <w:rsid w:val="6AE00EF4"/>
    <w:rsid w:val="6AE436B8"/>
    <w:rsid w:val="6BF477F3"/>
    <w:rsid w:val="6CB757B3"/>
    <w:rsid w:val="6D017F3E"/>
    <w:rsid w:val="6DFC334A"/>
    <w:rsid w:val="6F2E022C"/>
    <w:rsid w:val="6F750034"/>
    <w:rsid w:val="6FD45285"/>
    <w:rsid w:val="708E6300"/>
    <w:rsid w:val="71463B43"/>
    <w:rsid w:val="71743425"/>
    <w:rsid w:val="7203031A"/>
    <w:rsid w:val="735B195D"/>
    <w:rsid w:val="743A2165"/>
    <w:rsid w:val="754D2A92"/>
    <w:rsid w:val="757E446B"/>
    <w:rsid w:val="75884346"/>
    <w:rsid w:val="75D36234"/>
    <w:rsid w:val="76AA79E1"/>
    <w:rsid w:val="775C296F"/>
    <w:rsid w:val="77FB110E"/>
    <w:rsid w:val="784C1B55"/>
    <w:rsid w:val="78757EF0"/>
    <w:rsid w:val="7892482B"/>
    <w:rsid w:val="78B17899"/>
    <w:rsid w:val="78FD72FA"/>
    <w:rsid w:val="79D85537"/>
    <w:rsid w:val="7A2A3677"/>
    <w:rsid w:val="7AB55C42"/>
    <w:rsid w:val="7B5B1641"/>
    <w:rsid w:val="7C6704C2"/>
    <w:rsid w:val="7E015BB4"/>
    <w:rsid w:val="7E5A5BD8"/>
    <w:rsid w:val="7E80620C"/>
    <w:rsid w:val="7F3D7105"/>
    <w:rsid w:val="7FEC6089"/>
    <w:rsid w:val="B79F988A"/>
    <w:rsid w:val="CDFF590F"/>
    <w:rsid w:val="CEFD24FA"/>
    <w:rsid w:val="DFFAA80E"/>
    <w:rsid w:val="EDF7F7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imes New Roman" w:hAnsi="Times New Roman" w:eastAsia="宋体" w:cstheme="minorBidi"/>
      <w:kern w:val="2"/>
      <w:sz w:val="24"/>
      <w:lang w:val="en-US" w:eastAsia="zh-CN" w:bidi="ar-SA"/>
    </w:rPr>
  </w:style>
  <w:style w:type="paragraph" w:styleId="4">
    <w:name w:val="heading 1"/>
    <w:basedOn w:val="1"/>
    <w:next w:val="1"/>
    <w:link w:val="31"/>
    <w:qFormat/>
    <w:uiPriority w:val="0"/>
    <w:pPr>
      <w:keepNext/>
      <w:jc w:val="center"/>
      <w:outlineLvl w:val="0"/>
    </w:pPr>
    <w:rPr>
      <w:b/>
      <w:sz w:val="36"/>
    </w:rPr>
  </w:style>
  <w:style w:type="paragraph" w:styleId="5">
    <w:name w:val="heading 2"/>
    <w:basedOn w:val="1"/>
    <w:next w:val="1"/>
    <w:link w:val="29"/>
    <w:semiHidden/>
    <w:unhideWhenUsed/>
    <w:qFormat/>
    <w:uiPriority w:val="0"/>
    <w:pPr>
      <w:keepNext/>
      <w:keepLines/>
      <w:jc w:val="center"/>
      <w:outlineLvl w:val="1"/>
    </w:pPr>
    <w:rPr>
      <w:b/>
      <w:bCs/>
      <w:sz w:val="28"/>
      <w:szCs w:val="30"/>
    </w:rPr>
  </w:style>
  <w:style w:type="paragraph" w:styleId="6">
    <w:name w:val="heading 3"/>
    <w:basedOn w:val="1"/>
    <w:next w:val="1"/>
    <w:link w:val="28"/>
    <w:semiHidden/>
    <w:unhideWhenUsed/>
    <w:qFormat/>
    <w:uiPriority w:val="0"/>
    <w:pPr>
      <w:keepNext/>
      <w:keepLines/>
      <w:spacing w:before="160" w:after="240"/>
      <w:outlineLvl w:val="2"/>
    </w:pPr>
    <w:rPr>
      <w:rFonts w:cstheme="majorBidi"/>
      <w:b/>
      <w:color w:val="000000" w:themeColor="text1"/>
      <w:sz w:val="28"/>
      <w:szCs w:val="28"/>
      <w14:textFill>
        <w14:solidFill>
          <w14:schemeClr w14:val="tx1"/>
        </w14:solidFill>
      </w14:textFill>
    </w:rPr>
  </w:style>
  <w:style w:type="paragraph" w:styleId="7">
    <w:name w:val="heading 4"/>
    <w:basedOn w:val="1"/>
    <w:next w:val="1"/>
    <w:link w:val="30"/>
    <w:semiHidden/>
    <w:unhideWhenUsed/>
    <w:qFormat/>
    <w:uiPriority w:val="0"/>
    <w:pPr>
      <w:keepNext/>
      <w:keepLines/>
      <w:spacing w:before="160" w:after="240"/>
      <w:outlineLvl w:val="3"/>
    </w:pPr>
    <w:rPr>
      <w:rFonts w:cstheme="majorBidi"/>
      <w:b/>
      <w:color w:val="000000" w:themeColor="text1"/>
      <w:szCs w:val="24"/>
      <w14:textFill>
        <w14:solidFill>
          <w14:schemeClr w14:val="tx1"/>
        </w14:solidFill>
      </w14:textFill>
    </w:rPr>
  </w:style>
  <w:style w:type="paragraph" w:styleId="8">
    <w:name w:val="heading 5"/>
    <w:basedOn w:val="1"/>
    <w:next w:val="1"/>
    <w:semiHidden/>
    <w:unhideWhenUsed/>
    <w:qFormat/>
    <w:uiPriority w:val="0"/>
    <w:pPr>
      <w:keepNext/>
      <w:keepLines/>
      <w:spacing w:before="280" w:after="290" w:line="372" w:lineRule="auto"/>
      <w:outlineLvl w:val="4"/>
    </w:pPr>
    <w:rPr>
      <w:rFonts w:eastAsia="黑体"/>
      <w:b/>
    </w:rPr>
  </w:style>
  <w:style w:type="character" w:default="1" w:styleId="21">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link w:val="32"/>
    <w:qFormat/>
    <w:uiPriority w:val="0"/>
    <w:pPr>
      <w:ind w:left="420" w:leftChars="200"/>
    </w:pPr>
    <w:rPr>
      <w:rFonts w:cs="Times New Roman"/>
    </w:rPr>
  </w:style>
  <w:style w:type="paragraph" w:styleId="9">
    <w:name w:val="caption"/>
    <w:basedOn w:val="1"/>
    <w:next w:val="1"/>
    <w:semiHidden/>
    <w:unhideWhenUsed/>
    <w:qFormat/>
    <w:uiPriority w:val="0"/>
    <w:pPr>
      <w:jc w:val="center"/>
    </w:pPr>
    <w:rPr>
      <w:b/>
      <w:sz w:val="21"/>
      <w:szCs w:val="22"/>
    </w:rPr>
  </w:style>
  <w:style w:type="paragraph" w:styleId="10">
    <w:name w:val="toc 3"/>
    <w:basedOn w:val="1"/>
    <w:next w:val="1"/>
    <w:qFormat/>
    <w:uiPriority w:val="0"/>
    <w:pPr>
      <w:ind w:left="560" w:leftChars="200"/>
    </w:pPr>
  </w:style>
  <w:style w:type="paragraph" w:styleId="11">
    <w:name w:val="Plain Text"/>
    <w:basedOn w:val="1"/>
    <w:link w:val="38"/>
    <w:qFormat/>
    <w:uiPriority w:val="0"/>
  </w:style>
  <w:style w:type="paragraph" w:styleId="12">
    <w:name w:val="endnote text"/>
    <w:basedOn w:val="1"/>
    <w:qFormat/>
    <w:uiPriority w:val="0"/>
    <w:pPr>
      <w:snapToGrid w:val="0"/>
    </w:pPr>
    <w:rPr>
      <w:sz w:val="21"/>
    </w:rPr>
  </w:style>
  <w:style w:type="paragraph" w:styleId="13">
    <w:name w:val="Balloon Text"/>
    <w:basedOn w:val="1"/>
    <w:link w:val="35"/>
    <w:qFormat/>
    <w:uiPriority w:val="0"/>
    <w:pPr>
      <w:spacing w:line="240" w:lineRule="auto"/>
    </w:pPr>
    <w:rPr>
      <w:sz w:val="18"/>
      <w:szCs w:val="18"/>
    </w:rPr>
  </w:style>
  <w:style w:type="paragraph" w:styleId="14">
    <w:name w:val="footer"/>
    <w:basedOn w:val="1"/>
    <w:link w:val="37"/>
    <w:qFormat/>
    <w:uiPriority w:val="99"/>
    <w:pPr>
      <w:tabs>
        <w:tab w:val="center" w:pos="4153"/>
        <w:tab w:val="right" w:pos="8306"/>
      </w:tabs>
      <w:snapToGrid w:val="0"/>
      <w:spacing w:line="480" w:lineRule="auto"/>
      <w:jc w:val="left"/>
    </w:pPr>
    <w:rPr>
      <w:sz w:val="18"/>
      <w:szCs w:val="18"/>
    </w:rPr>
  </w:style>
  <w:style w:type="paragraph" w:styleId="15">
    <w:name w:val="header"/>
    <w:basedOn w:val="1"/>
    <w:link w:val="36"/>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6">
    <w:name w:val="toc 1"/>
    <w:basedOn w:val="1"/>
    <w:next w:val="1"/>
    <w:qFormat/>
    <w:uiPriority w:val="0"/>
    <w:pPr>
      <w:tabs>
        <w:tab w:val="right" w:leader="dot" w:pos="8296"/>
      </w:tabs>
    </w:pPr>
    <w:rPr>
      <w:sz w:val="28"/>
      <w:szCs w:val="28"/>
    </w:rPr>
  </w:style>
  <w:style w:type="paragraph" w:styleId="17">
    <w:name w:val="toc 4"/>
    <w:basedOn w:val="1"/>
    <w:next w:val="1"/>
    <w:qFormat/>
    <w:uiPriority w:val="0"/>
    <w:pPr>
      <w:ind w:left="960" w:leftChars="400"/>
    </w:pPr>
  </w:style>
  <w:style w:type="paragraph" w:styleId="18">
    <w:name w:val="toc 2"/>
    <w:basedOn w:val="1"/>
    <w:next w:val="1"/>
    <w:qFormat/>
    <w:uiPriority w:val="0"/>
    <w:pPr>
      <w:ind w:left="420" w:leftChars="200"/>
    </w:pPr>
  </w:style>
  <w:style w:type="paragraph" w:styleId="19">
    <w:name w:val="Title"/>
    <w:basedOn w:val="1"/>
    <w:next w:val="1"/>
    <w:link w:val="33"/>
    <w:qFormat/>
    <w:uiPriority w:val="0"/>
    <w:pPr>
      <w:jc w:val="center"/>
      <w:outlineLvl w:val="0"/>
    </w:pPr>
    <w:rPr>
      <w:b/>
      <w:bCs/>
      <w:sz w:val="28"/>
      <w:szCs w:val="32"/>
    </w:rPr>
  </w:style>
  <w:style w:type="paragraph" w:customStyle="1" w:styleId="22">
    <w:name w:val="表格内"/>
    <w:basedOn w:val="1"/>
    <w:qFormat/>
    <w:uiPriority w:val="0"/>
    <w:pPr>
      <w:snapToGrid w:val="0"/>
      <w:jc w:val="center"/>
    </w:pPr>
  </w:style>
  <w:style w:type="paragraph" w:customStyle="1" w:styleId="23">
    <w:name w:val="段落"/>
    <w:basedOn w:val="1"/>
    <w:qFormat/>
    <w:uiPriority w:val="0"/>
    <w:pPr>
      <w:snapToGrid w:val="0"/>
      <w:spacing w:before="50" w:beforeLines="50" w:after="50" w:afterLines="50"/>
      <w:ind w:firstLine="883" w:firstLineChars="200"/>
    </w:pPr>
    <w:rPr>
      <w:sz w:val="21"/>
      <w:szCs w:val="22"/>
    </w:rPr>
  </w:style>
  <w:style w:type="paragraph" w:customStyle="1" w:styleId="24">
    <w:name w:val="样式1"/>
    <w:basedOn w:val="1"/>
    <w:qFormat/>
    <w:uiPriority w:val="0"/>
  </w:style>
  <w:style w:type="paragraph" w:customStyle="1" w:styleId="25">
    <w:name w:val="常规"/>
    <w:basedOn w:val="1"/>
    <w:qFormat/>
    <w:uiPriority w:val="0"/>
  </w:style>
  <w:style w:type="paragraph" w:customStyle="1" w:styleId="26">
    <w:name w:val="表格"/>
    <w:basedOn w:val="1"/>
    <w:qFormat/>
    <w:uiPriority w:val="0"/>
    <w:pPr>
      <w:spacing w:line="260" w:lineRule="auto"/>
      <w:jc w:val="center"/>
    </w:pPr>
    <w:rPr>
      <w:rFonts w:asciiTheme="minorHAnsi" w:hAnsiTheme="minorHAnsi" w:eastAsiaTheme="minorEastAsia"/>
      <w:sz w:val="21"/>
      <w:szCs w:val="24"/>
    </w:rPr>
  </w:style>
  <w:style w:type="paragraph" w:customStyle="1" w:styleId="27">
    <w:name w:val="支撑材料"/>
    <w:basedOn w:val="1"/>
    <w:qFormat/>
    <w:uiPriority w:val="0"/>
    <w:pPr>
      <w:spacing w:before="50" w:beforeLines="50" w:after="50" w:afterLines="50"/>
    </w:pPr>
    <w:rPr>
      <w:rFonts w:cs="Times New Roman"/>
      <w:color w:val="000000"/>
      <w:kern w:val="0"/>
      <w:szCs w:val="21"/>
    </w:rPr>
  </w:style>
  <w:style w:type="character" w:customStyle="1" w:styleId="28">
    <w:name w:val="标题 3 字符"/>
    <w:link w:val="6"/>
    <w:qFormat/>
    <w:uiPriority w:val="0"/>
    <w:rPr>
      <w:rFonts w:hint="default" w:ascii="Times New Roman" w:hAnsi="Times New Roman" w:eastAsia="宋体" w:cs="Times New Roman"/>
      <w:b/>
      <w:bCs/>
      <w:spacing w:val="-4"/>
      <w:kern w:val="2"/>
      <w:sz w:val="28"/>
      <w:szCs w:val="32"/>
    </w:rPr>
  </w:style>
  <w:style w:type="character" w:customStyle="1" w:styleId="29">
    <w:name w:val="标题 2 字符"/>
    <w:basedOn w:val="21"/>
    <w:link w:val="5"/>
    <w:qFormat/>
    <w:uiPriority w:val="9"/>
    <w:rPr>
      <w:rFonts w:ascii="Times New Roman" w:hAnsi="Times New Roman" w:eastAsia="宋体" w:cstheme="majorBidi"/>
      <w:b/>
      <w:bCs/>
      <w:spacing w:val="-4"/>
      <w:kern w:val="2"/>
      <w:sz w:val="28"/>
      <w:szCs w:val="32"/>
    </w:rPr>
  </w:style>
  <w:style w:type="character" w:customStyle="1" w:styleId="30">
    <w:name w:val="标题 4 字符"/>
    <w:basedOn w:val="21"/>
    <w:link w:val="7"/>
    <w:qFormat/>
    <w:uiPriority w:val="0"/>
    <w:rPr>
      <w:rFonts w:ascii="Times New Roman" w:hAnsi="Times New Roman" w:eastAsia="宋体" w:cs="Times New Roman"/>
      <w:b/>
      <w:bCs/>
      <w:kern w:val="2"/>
      <w:sz w:val="28"/>
      <w:szCs w:val="28"/>
    </w:rPr>
  </w:style>
  <w:style w:type="character" w:customStyle="1" w:styleId="31">
    <w:name w:val="标题 1 字符"/>
    <w:link w:val="4"/>
    <w:qFormat/>
    <w:uiPriority w:val="9"/>
    <w:rPr>
      <w:rFonts w:ascii="Times New Roman" w:hAnsi="Times New Roman" w:eastAsia="宋体"/>
      <w:b/>
      <w:kern w:val="2"/>
      <w:sz w:val="36"/>
    </w:rPr>
  </w:style>
  <w:style w:type="character" w:customStyle="1" w:styleId="32">
    <w:name w:val="正文文本缩进 字符"/>
    <w:basedOn w:val="21"/>
    <w:link w:val="3"/>
    <w:qFormat/>
    <w:uiPriority w:val="0"/>
    <w:rPr>
      <w:rFonts w:ascii="Times New Roman" w:hAnsi="Times New Roman" w:eastAsia="宋体" w:cs="Times New Roman"/>
      <w:kern w:val="2"/>
      <w:sz w:val="28"/>
      <w:szCs w:val="24"/>
    </w:rPr>
  </w:style>
  <w:style w:type="character" w:customStyle="1" w:styleId="33">
    <w:name w:val="标题 字符"/>
    <w:link w:val="19"/>
    <w:qFormat/>
    <w:uiPriority w:val="0"/>
    <w:rPr>
      <w:rFonts w:ascii="Times New Roman" w:hAnsi="Times New Roman" w:eastAsia="宋体"/>
      <w:b/>
      <w:bCs/>
      <w:sz w:val="28"/>
      <w:szCs w:val="32"/>
    </w:rPr>
  </w:style>
  <w:style w:type="character" w:customStyle="1" w:styleId="34">
    <w:name w:val="font11"/>
    <w:basedOn w:val="21"/>
    <w:qFormat/>
    <w:uiPriority w:val="0"/>
    <w:rPr>
      <w:rFonts w:hint="eastAsia" w:ascii="宋体" w:hAnsi="宋体" w:eastAsia="宋体" w:cs="宋体"/>
      <w:color w:val="000000"/>
      <w:sz w:val="20"/>
      <w:szCs w:val="20"/>
      <w:u w:val="none"/>
    </w:rPr>
  </w:style>
  <w:style w:type="character" w:customStyle="1" w:styleId="35">
    <w:name w:val="批注框文本 字符"/>
    <w:basedOn w:val="21"/>
    <w:link w:val="13"/>
    <w:qFormat/>
    <w:uiPriority w:val="0"/>
    <w:rPr>
      <w:rFonts w:ascii="Times New Roman" w:hAnsi="Times New Roman" w:eastAsia="宋体"/>
      <w:kern w:val="2"/>
      <w:sz w:val="18"/>
      <w:szCs w:val="18"/>
    </w:rPr>
  </w:style>
  <w:style w:type="character" w:customStyle="1" w:styleId="36">
    <w:name w:val="页眉 字符"/>
    <w:basedOn w:val="21"/>
    <w:link w:val="15"/>
    <w:qFormat/>
    <w:uiPriority w:val="0"/>
    <w:rPr>
      <w:rFonts w:ascii="Times New Roman" w:hAnsi="Times New Roman" w:eastAsia="宋体"/>
      <w:kern w:val="2"/>
      <w:sz w:val="18"/>
      <w:szCs w:val="18"/>
    </w:rPr>
  </w:style>
  <w:style w:type="character" w:customStyle="1" w:styleId="37">
    <w:name w:val="页脚 字符"/>
    <w:basedOn w:val="21"/>
    <w:link w:val="14"/>
    <w:qFormat/>
    <w:uiPriority w:val="99"/>
    <w:rPr>
      <w:rFonts w:ascii="Times New Roman" w:hAnsi="Times New Roman" w:eastAsia="宋体"/>
      <w:kern w:val="2"/>
      <w:sz w:val="18"/>
      <w:szCs w:val="18"/>
    </w:rPr>
  </w:style>
  <w:style w:type="character" w:customStyle="1" w:styleId="38">
    <w:name w:val="纯文本 字符"/>
    <w:basedOn w:val="21"/>
    <w:link w:val="11"/>
    <w:qFormat/>
    <w:uiPriority w:val="0"/>
    <w:rPr>
      <w:rFonts w:ascii="Times New Roman" w:hAnsi="Times New Roman" w:eastAsia="宋体"/>
      <w:kern w:val="2"/>
      <w:sz w:val="24"/>
    </w:rPr>
  </w:style>
</w:style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EF349AA6E3C40BC8B98C2ED9D27DB7D"/>
        <w:style w:val=""/>
        <w:category>
          <w:name w:val="常规"/>
          <w:gallery w:val="placeholder"/>
        </w:category>
        <w:types>
          <w:type w:val="bbPlcHdr"/>
        </w:types>
        <w:behaviors>
          <w:behavior w:val="content"/>
        </w:behaviors>
        <w:description w:val=""/>
        <w:guid w:val="{0C41FBF6-508A-4AA1-AC59-A80DDA6F573D}"/>
      </w:docPartPr>
      <w:docPartBody>
        <w:p>
          <w:pPr>
            <w:pStyle w:val="5"/>
          </w:pPr>
          <w:r>
            <w:rPr>
              <w:rStyle w:val="4"/>
              <w:rFonts w:hint="eastAsia"/>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true"/>
  <w:bordersDoNotSurroundFooter w:val="true"/>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571"/>
    <w:rsid w:val="00377571"/>
    <w:rsid w:val="00567D79"/>
    <w:rsid w:val="008A7A27"/>
    <w:rsid w:val="00A06E1F"/>
    <w:rsid w:val="00E513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6EF349AA6E3C40BC8B98C2ED9D27DB7D"/>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387</Words>
  <Characters>2207</Characters>
  <Lines>18</Lines>
  <Paragraphs>5</Paragraphs>
  <TotalTime>0</TotalTime>
  <ScaleCrop>false</ScaleCrop>
  <LinksUpToDate>false</LinksUpToDate>
  <CharactersWithSpaces>2589</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2022-05-06T23:01:00Z</dcterms:created>
  <dc:creator>w</dc:creator>
  <cp:lastModifiedBy>ysgz</cp:lastModifiedBy>
  <cp:lastPrinted>2023-04-04T15:35:00Z</cp:lastPrinted>
  <dcterms:modified xsi:type="dcterms:W3CDTF">2023-05-11T09:26:38Z</dcterms:modified>
  <cp:revision>306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CBA186B91EF84B6B80AF79EF43C16985</vt:lpwstr>
  </property>
</Properties>
</file>